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223" w:rsidRPr="007F7E26" w:rsidRDefault="007A3223" w:rsidP="007A3223">
      <w:pPr>
        <w:pStyle w:val="Kop1"/>
        <w:ind w:left="0"/>
        <w:rPr>
          <w:sz w:val="28"/>
          <w:szCs w:val="28"/>
        </w:rPr>
      </w:pPr>
      <w:bookmarkStart w:id="0" w:name="_Toc416679034"/>
      <w:r>
        <w:t xml:space="preserve">huisarts en ziekenhuis: regels rondom verwijsbrieven </w:t>
      </w:r>
    </w:p>
    <w:p w:rsidR="007A3223" w:rsidRPr="00753DC3" w:rsidRDefault="007A3223" w:rsidP="007A3223">
      <w:pPr>
        <w:pStyle w:val="Tekstopmerking"/>
        <w:rPr>
          <w:b/>
          <w:sz w:val="18"/>
          <w:szCs w:val="24"/>
        </w:rPr>
      </w:pPr>
      <w:r w:rsidRPr="7D7BDEBA">
        <w:rPr>
          <w:b/>
          <w:bCs/>
          <w:sz w:val="24"/>
          <w:szCs w:val="24"/>
        </w:rPr>
        <w:t>Wij verwijzen u niet achteraf.</w:t>
      </w:r>
    </w:p>
    <w:p w:rsidR="007A3223" w:rsidRDefault="007A3223" w:rsidP="007A3223">
      <w:pPr>
        <w:pStyle w:val="Tekstopmerking"/>
        <w:rPr>
          <w:sz w:val="18"/>
          <w:szCs w:val="24"/>
        </w:rPr>
      </w:pPr>
    </w:p>
    <w:p w:rsidR="007A3223" w:rsidRPr="007A3223" w:rsidRDefault="007A3223" w:rsidP="007A3223">
      <w:pPr>
        <w:pStyle w:val="Tekstopmerking"/>
      </w:pPr>
      <w:r w:rsidRPr="007A3223">
        <w:t>Het komt helaas met enige regelmaat voor dat patiënten voor niet-spoedeisende zaken uit eigen beweging een afspraak met een specialist in het ziekenhuis maken en achteraf een verwijzing aan de huisarts vragen. De huisarts is dan niet gemachtigd om alsnog een verwijzing te schrijven. Zou de huisarts dat wel doen dan kan er sprake zijn van een strafbaar feit.</w:t>
      </w:r>
    </w:p>
    <w:p w:rsidR="007A3223" w:rsidRPr="007A3223" w:rsidRDefault="007A3223" w:rsidP="007A3223">
      <w:pPr>
        <w:pStyle w:val="Tekstopmerking"/>
      </w:pPr>
      <w:r w:rsidRPr="007A3223">
        <w:t xml:space="preserve">De huisarts heeft de wettelijke taak om poortwachter te zijn voor zorg in het ziekenhuis. Dat wil zeggen dat de huisarts in overleg met de patiënt alleen naar de specialist verwijst als daarvoor een indicatie is. </w:t>
      </w:r>
    </w:p>
    <w:p w:rsidR="007A3223" w:rsidRPr="007A3223" w:rsidRDefault="007A3223" w:rsidP="007A3223">
      <w:pPr>
        <w:pStyle w:val="Tekstopmerking"/>
      </w:pPr>
      <w:r w:rsidRPr="007A3223">
        <w:t xml:space="preserve">De zorg in Nederland is in twee opzichten een kostbaar goed: waardevol maar ook duur. Om deze zorg nog lang beschikbaar te kunnen houden heeft de huisarts als taak om huisartsenzorg te leveren waar het kan en naar dure specialistenzorg te verwijzen als het moet. Alleen specialistenzorg op verwijzing van de huisarts wordt door de verzekeraar vergoed, m.u.v. spoedeisende hulp. </w:t>
      </w:r>
    </w:p>
    <w:p w:rsidR="007A3223" w:rsidRPr="007A3223" w:rsidRDefault="007A3223" w:rsidP="007A3223">
      <w:pPr>
        <w:pStyle w:val="Tekstopmerking"/>
      </w:pPr>
      <w:r w:rsidRPr="007A3223">
        <w:t xml:space="preserve">Specialisten mogen geen zorg leveren of declareren bij de verzekeraar als er geen verwijzing van de huisarts is. Doen zij dat toch, dan is dat voor hun eigen rekening of voor die van de patiënt. In het Spaarne Gasthuis worden alle kosten op de patiënt verhaald. </w:t>
      </w:r>
    </w:p>
    <w:p w:rsidR="007A3223" w:rsidRPr="007A3223" w:rsidRDefault="007A3223" w:rsidP="007A3223">
      <w:pPr>
        <w:pStyle w:val="Tekstopmerking"/>
      </w:pPr>
      <w:r w:rsidRPr="007A3223">
        <w:t>Omdat niet iedereen van deze regeling op de hoogte is en om teleurstelling te voorkomen, willen wij al onze patiënten er helder van op de hoogte stellen dat de huisartsen geen verwijzingen achteraf zullen schrijven.</w:t>
      </w:r>
    </w:p>
    <w:p w:rsidR="007A3223" w:rsidRDefault="007A3223" w:rsidP="007A3223"/>
    <w:p w:rsidR="007A3223" w:rsidRDefault="007A3223" w:rsidP="007A3223">
      <w:pPr>
        <w:pStyle w:val="Kop1"/>
        <w:ind w:left="0"/>
      </w:pPr>
    </w:p>
    <w:p w:rsidR="0035195B" w:rsidRDefault="007A3223" w:rsidP="007A3223">
      <w:pPr>
        <w:pStyle w:val="Kop1"/>
        <w:ind w:left="0"/>
      </w:pPr>
      <w:r>
        <w:t>In detail zijn de regels als volgt</w:t>
      </w:r>
      <w:bookmarkEnd w:id="0"/>
      <w:r>
        <w:t>:</w:t>
      </w:r>
    </w:p>
    <w:p w:rsidR="008D23CA" w:rsidRPr="007A3223" w:rsidRDefault="000A7070" w:rsidP="0035195B">
      <w:pPr>
        <w:rPr>
          <w:sz w:val="20"/>
          <w:szCs w:val="20"/>
        </w:rPr>
      </w:pPr>
      <w:r w:rsidRPr="007A3223">
        <w:rPr>
          <w:b/>
          <w:sz w:val="20"/>
          <w:szCs w:val="20"/>
        </w:rPr>
        <w:t xml:space="preserve">Wanneer </w:t>
      </w:r>
      <w:r w:rsidR="00D84E6E" w:rsidRPr="007A3223">
        <w:rPr>
          <w:b/>
          <w:sz w:val="20"/>
          <w:szCs w:val="20"/>
        </w:rPr>
        <w:t xml:space="preserve">heeft een patiënt </w:t>
      </w:r>
      <w:r w:rsidRPr="007A3223">
        <w:rPr>
          <w:b/>
          <w:sz w:val="20"/>
          <w:szCs w:val="20"/>
        </w:rPr>
        <w:t xml:space="preserve"> een (nieuwe) verwijsbrief nodig?</w:t>
      </w:r>
    </w:p>
    <w:p w:rsidR="00933976" w:rsidRPr="007A3223" w:rsidRDefault="00B979E2" w:rsidP="007A3223">
      <w:pPr>
        <w:pStyle w:val="Lijstalinea"/>
        <w:numPr>
          <w:ilvl w:val="0"/>
          <w:numId w:val="2"/>
        </w:numPr>
        <w:rPr>
          <w:sz w:val="20"/>
          <w:szCs w:val="20"/>
        </w:rPr>
      </w:pPr>
      <w:r w:rsidRPr="007A3223">
        <w:rPr>
          <w:sz w:val="20"/>
          <w:szCs w:val="20"/>
        </w:rPr>
        <w:t xml:space="preserve">Een </w:t>
      </w:r>
      <w:r w:rsidR="0035195B" w:rsidRPr="007A3223">
        <w:rPr>
          <w:sz w:val="20"/>
          <w:szCs w:val="20"/>
        </w:rPr>
        <w:t>patiënt</w:t>
      </w:r>
      <w:r w:rsidRPr="007A3223">
        <w:rPr>
          <w:sz w:val="20"/>
          <w:szCs w:val="20"/>
        </w:rPr>
        <w:t xml:space="preserve"> die voor het eerst </w:t>
      </w:r>
      <w:r w:rsidR="009954DE" w:rsidRPr="007A3223">
        <w:rPr>
          <w:sz w:val="20"/>
          <w:szCs w:val="20"/>
        </w:rPr>
        <w:t xml:space="preserve">met een nieuwe zorgvraag </w:t>
      </w:r>
      <w:r w:rsidRPr="007A3223">
        <w:rPr>
          <w:sz w:val="20"/>
          <w:szCs w:val="20"/>
        </w:rPr>
        <w:t xml:space="preserve">bij een specialist komt, heeft altijd een verwijsbrief nodig. </w:t>
      </w:r>
      <w:r w:rsidR="00AB157F" w:rsidRPr="007A3223">
        <w:rPr>
          <w:sz w:val="20"/>
          <w:szCs w:val="20"/>
        </w:rPr>
        <w:t xml:space="preserve">De verwijsbrief is alleen geldig voor de vraagstelling die de huisarts hierin heeft geformuleerd. </w:t>
      </w:r>
      <w:r w:rsidRPr="007A3223">
        <w:rPr>
          <w:sz w:val="20"/>
          <w:szCs w:val="20"/>
        </w:rPr>
        <w:br/>
      </w:r>
    </w:p>
    <w:p w:rsidR="000E4B3F" w:rsidRPr="007A3223" w:rsidRDefault="00E143D8" w:rsidP="0035195B">
      <w:pPr>
        <w:pStyle w:val="Lijstalinea"/>
        <w:numPr>
          <w:ilvl w:val="0"/>
          <w:numId w:val="2"/>
        </w:numPr>
        <w:rPr>
          <w:sz w:val="20"/>
          <w:szCs w:val="20"/>
        </w:rPr>
      </w:pPr>
      <w:r w:rsidRPr="007A3223">
        <w:rPr>
          <w:sz w:val="20"/>
          <w:szCs w:val="20"/>
        </w:rPr>
        <w:t xml:space="preserve">Zolang een patiënt onder behandeling is van de specialist, is er geen verwijsbrief nodig voor vervolgafspraken. Ook niet wanneer de specialist de patiënt </w:t>
      </w:r>
      <w:r w:rsidR="00261DF9" w:rsidRPr="007A3223">
        <w:rPr>
          <w:sz w:val="20"/>
          <w:szCs w:val="20"/>
        </w:rPr>
        <w:t xml:space="preserve">pas </w:t>
      </w:r>
      <w:r w:rsidRPr="007A3223">
        <w:rPr>
          <w:sz w:val="20"/>
          <w:szCs w:val="20"/>
        </w:rPr>
        <w:t xml:space="preserve">na meer dan 1 jaar </w:t>
      </w:r>
      <w:r w:rsidR="00261DF9" w:rsidRPr="007A3223">
        <w:rPr>
          <w:sz w:val="20"/>
          <w:szCs w:val="20"/>
        </w:rPr>
        <w:t xml:space="preserve">terug </w:t>
      </w:r>
      <w:r w:rsidRPr="007A3223">
        <w:rPr>
          <w:sz w:val="20"/>
          <w:szCs w:val="20"/>
        </w:rPr>
        <w:t>wil zien</w:t>
      </w:r>
      <w:r w:rsidR="00261DF9" w:rsidRPr="007A3223">
        <w:rPr>
          <w:sz w:val="20"/>
          <w:szCs w:val="20"/>
        </w:rPr>
        <w:t xml:space="preserve"> op de polikliniek. In dit geval wordt de specialist als </w:t>
      </w:r>
      <w:proofErr w:type="spellStart"/>
      <w:r w:rsidR="00261DF9" w:rsidRPr="007A3223">
        <w:rPr>
          <w:sz w:val="20"/>
          <w:szCs w:val="20"/>
        </w:rPr>
        <w:t>verwijzer</w:t>
      </w:r>
      <w:proofErr w:type="spellEnd"/>
      <w:r w:rsidR="00261DF9" w:rsidRPr="007A3223">
        <w:rPr>
          <w:sz w:val="20"/>
          <w:szCs w:val="20"/>
        </w:rPr>
        <w:t xml:space="preserve"> gezien.</w:t>
      </w:r>
    </w:p>
    <w:p w:rsidR="00D2782B" w:rsidRPr="007A3223" w:rsidRDefault="00D2782B">
      <w:pPr>
        <w:pStyle w:val="Lijstalinea"/>
        <w:ind w:left="360"/>
        <w:rPr>
          <w:sz w:val="20"/>
          <w:szCs w:val="20"/>
        </w:rPr>
      </w:pPr>
    </w:p>
    <w:p w:rsidR="001D4381" w:rsidRPr="007A3223" w:rsidRDefault="00387E63" w:rsidP="001D4381">
      <w:pPr>
        <w:pStyle w:val="Lijstalinea"/>
        <w:numPr>
          <w:ilvl w:val="0"/>
          <w:numId w:val="2"/>
        </w:numPr>
        <w:rPr>
          <w:sz w:val="20"/>
          <w:szCs w:val="20"/>
        </w:rPr>
      </w:pPr>
      <w:r w:rsidRPr="007A3223">
        <w:rPr>
          <w:sz w:val="20"/>
          <w:szCs w:val="20"/>
        </w:rPr>
        <w:t xml:space="preserve">Na afsluiting van de behandeling </w:t>
      </w:r>
      <w:r w:rsidR="00E143D8" w:rsidRPr="007A3223">
        <w:rPr>
          <w:sz w:val="20"/>
          <w:szCs w:val="20"/>
        </w:rPr>
        <w:t xml:space="preserve">draagt de specialist de patiënt weer aan </w:t>
      </w:r>
      <w:r w:rsidRPr="007A3223">
        <w:rPr>
          <w:sz w:val="20"/>
          <w:szCs w:val="20"/>
        </w:rPr>
        <w:t>de huisarts over</w:t>
      </w:r>
      <w:r w:rsidR="000A7070" w:rsidRPr="007A3223">
        <w:rPr>
          <w:sz w:val="20"/>
          <w:szCs w:val="20"/>
        </w:rPr>
        <w:t xml:space="preserve">. </w:t>
      </w:r>
      <w:r w:rsidRPr="007A3223">
        <w:rPr>
          <w:sz w:val="20"/>
          <w:szCs w:val="20"/>
        </w:rPr>
        <w:t>De huisarts</w:t>
      </w:r>
      <w:r w:rsidR="002715EC" w:rsidRPr="007A3223">
        <w:rPr>
          <w:sz w:val="20"/>
          <w:szCs w:val="20"/>
        </w:rPr>
        <w:t xml:space="preserve"> krijgt hiervan </w:t>
      </w:r>
      <w:r w:rsidR="000A7070" w:rsidRPr="007A3223">
        <w:rPr>
          <w:sz w:val="20"/>
          <w:szCs w:val="20"/>
        </w:rPr>
        <w:t xml:space="preserve">bericht. </w:t>
      </w:r>
      <w:r w:rsidR="00E143D8" w:rsidRPr="007A3223">
        <w:rPr>
          <w:sz w:val="20"/>
          <w:szCs w:val="20"/>
        </w:rPr>
        <w:t xml:space="preserve">Wanneer </w:t>
      </w:r>
      <w:r w:rsidRPr="007A3223">
        <w:rPr>
          <w:sz w:val="20"/>
          <w:szCs w:val="20"/>
        </w:rPr>
        <w:t>de huisarts de</w:t>
      </w:r>
      <w:r w:rsidR="00E143D8" w:rsidRPr="007A3223">
        <w:rPr>
          <w:sz w:val="20"/>
          <w:szCs w:val="20"/>
        </w:rPr>
        <w:t xml:space="preserve"> patiënt opnieuw</w:t>
      </w:r>
      <w:r w:rsidR="00261DF9" w:rsidRPr="007A3223">
        <w:rPr>
          <w:sz w:val="20"/>
          <w:szCs w:val="20"/>
        </w:rPr>
        <w:t>, voor dezelfde zorgvraag,</w:t>
      </w:r>
      <w:r w:rsidR="000E4B3F" w:rsidRPr="007A3223">
        <w:rPr>
          <w:sz w:val="20"/>
          <w:szCs w:val="20"/>
        </w:rPr>
        <w:t xml:space="preserve"> </w:t>
      </w:r>
      <w:r w:rsidR="00E143D8" w:rsidRPr="007A3223">
        <w:rPr>
          <w:sz w:val="20"/>
          <w:szCs w:val="20"/>
        </w:rPr>
        <w:t xml:space="preserve">naar de specialist </w:t>
      </w:r>
      <w:r w:rsidR="00261DF9" w:rsidRPr="007A3223">
        <w:rPr>
          <w:sz w:val="20"/>
          <w:szCs w:val="20"/>
        </w:rPr>
        <w:t>verwijst</w:t>
      </w:r>
      <w:r w:rsidR="009954DE" w:rsidRPr="007A3223">
        <w:rPr>
          <w:sz w:val="20"/>
          <w:szCs w:val="20"/>
        </w:rPr>
        <w:t xml:space="preserve">, </w:t>
      </w:r>
      <w:r w:rsidR="00E143D8" w:rsidRPr="007A3223">
        <w:rPr>
          <w:sz w:val="20"/>
          <w:szCs w:val="20"/>
        </w:rPr>
        <w:t xml:space="preserve"> is </w:t>
      </w:r>
      <w:r w:rsidR="000D053D" w:rsidRPr="007A3223">
        <w:rPr>
          <w:sz w:val="20"/>
          <w:szCs w:val="20"/>
        </w:rPr>
        <w:t xml:space="preserve">een </w:t>
      </w:r>
      <w:r w:rsidR="00E143D8" w:rsidRPr="007A3223">
        <w:rPr>
          <w:sz w:val="20"/>
          <w:szCs w:val="20"/>
        </w:rPr>
        <w:t>nieuwe verwijsbrief nodig</w:t>
      </w:r>
      <w:r w:rsidR="007A3223">
        <w:rPr>
          <w:sz w:val="20"/>
          <w:szCs w:val="20"/>
        </w:rPr>
        <w:t>.</w:t>
      </w:r>
      <w:r w:rsidR="002715EC" w:rsidRPr="007A3223">
        <w:rPr>
          <w:sz w:val="20"/>
          <w:szCs w:val="20"/>
        </w:rPr>
        <w:t xml:space="preserve"> </w:t>
      </w:r>
      <w:r w:rsidR="007A3223">
        <w:rPr>
          <w:sz w:val="20"/>
          <w:szCs w:val="20"/>
        </w:rPr>
        <w:t>E</w:t>
      </w:r>
      <w:r w:rsidR="00D94B4C" w:rsidRPr="007A3223">
        <w:rPr>
          <w:sz w:val="20"/>
          <w:szCs w:val="20"/>
        </w:rPr>
        <w:t>chter</w:t>
      </w:r>
      <w:r w:rsidR="007A3223">
        <w:rPr>
          <w:sz w:val="20"/>
          <w:szCs w:val="20"/>
        </w:rPr>
        <w:t>,</w:t>
      </w:r>
      <w:r w:rsidR="000D053D" w:rsidRPr="007A3223">
        <w:rPr>
          <w:sz w:val="20"/>
          <w:szCs w:val="20"/>
        </w:rPr>
        <w:t xml:space="preserve"> indien de verwijzing binne</w:t>
      </w:r>
      <w:r w:rsidR="00D94B4C" w:rsidRPr="007A3223">
        <w:rPr>
          <w:sz w:val="20"/>
          <w:szCs w:val="20"/>
        </w:rPr>
        <w:t xml:space="preserve">n een jaar na afgifte van de </w:t>
      </w:r>
      <w:r w:rsidR="002715EC" w:rsidRPr="007A3223">
        <w:rPr>
          <w:sz w:val="20"/>
          <w:szCs w:val="20"/>
        </w:rPr>
        <w:t xml:space="preserve">eerste </w:t>
      </w:r>
      <w:r w:rsidR="00D94B4C" w:rsidRPr="007A3223">
        <w:rPr>
          <w:sz w:val="20"/>
          <w:szCs w:val="20"/>
        </w:rPr>
        <w:t>verwijsbrief plaatsvindt, is geen verwijsbrief nodig. Voor de specialist</w:t>
      </w:r>
      <w:r w:rsidR="002715EC" w:rsidRPr="007A3223">
        <w:rPr>
          <w:sz w:val="20"/>
          <w:szCs w:val="20"/>
        </w:rPr>
        <w:t xml:space="preserve"> is het</w:t>
      </w:r>
      <w:r w:rsidR="007A3223">
        <w:rPr>
          <w:sz w:val="20"/>
          <w:szCs w:val="20"/>
        </w:rPr>
        <w:t xml:space="preserve"> wel</w:t>
      </w:r>
      <w:r w:rsidR="00D94B4C" w:rsidRPr="007A3223">
        <w:rPr>
          <w:sz w:val="20"/>
          <w:szCs w:val="20"/>
        </w:rPr>
        <w:t xml:space="preserve"> </w:t>
      </w:r>
      <w:r w:rsidR="000D053D" w:rsidRPr="007A3223">
        <w:rPr>
          <w:sz w:val="20"/>
          <w:szCs w:val="20"/>
        </w:rPr>
        <w:t xml:space="preserve">van belang te weten waarom de patiënt opnieuw verwezen wordt. </w:t>
      </w:r>
      <w:r w:rsidR="00E61DE6" w:rsidRPr="007A3223">
        <w:rPr>
          <w:sz w:val="20"/>
          <w:szCs w:val="20"/>
        </w:rPr>
        <w:t xml:space="preserve">Daarom wordt een verwijsbrief wel gewaardeerd. </w:t>
      </w:r>
    </w:p>
    <w:p w:rsidR="00D94B4C" w:rsidRPr="007A3223" w:rsidRDefault="00D94B4C" w:rsidP="00E61DE6">
      <w:pPr>
        <w:rPr>
          <w:sz w:val="20"/>
          <w:szCs w:val="20"/>
        </w:rPr>
      </w:pPr>
    </w:p>
    <w:p w:rsidR="00694893" w:rsidRPr="007A3223" w:rsidRDefault="000E4B3F" w:rsidP="00694893">
      <w:pPr>
        <w:pStyle w:val="Lijstalinea"/>
        <w:numPr>
          <w:ilvl w:val="0"/>
          <w:numId w:val="4"/>
        </w:numPr>
        <w:rPr>
          <w:sz w:val="20"/>
          <w:szCs w:val="20"/>
        </w:rPr>
      </w:pPr>
      <w:r w:rsidRPr="007A3223">
        <w:rPr>
          <w:sz w:val="20"/>
          <w:szCs w:val="20"/>
        </w:rPr>
        <w:t>Een nieuwe patiënt die zich op de poli meldt zonder verwijsbrief dient binnen</w:t>
      </w:r>
      <w:r w:rsidR="009954DE" w:rsidRPr="007A3223">
        <w:rPr>
          <w:sz w:val="20"/>
          <w:szCs w:val="20"/>
        </w:rPr>
        <w:t xml:space="preserve"> 72 uur </w:t>
      </w:r>
      <w:r w:rsidRPr="007A3223">
        <w:rPr>
          <w:sz w:val="20"/>
          <w:szCs w:val="20"/>
        </w:rPr>
        <w:t>alsnog een verwijsbrief te overhandigen</w:t>
      </w:r>
      <w:r w:rsidR="00B968D1" w:rsidRPr="007A3223">
        <w:rPr>
          <w:rFonts w:ascii="Calibri-OneByteIdentityH" w:hAnsi="Calibri-OneByteIdentityH" w:cs="Calibri-OneByteIdentityH"/>
          <w:sz w:val="20"/>
          <w:szCs w:val="20"/>
        </w:rPr>
        <w:t xml:space="preserve"> </w:t>
      </w:r>
      <w:r w:rsidR="00B968D1" w:rsidRPr="007A3223">
        <w:rPr>
          <w:sz w:val="20"/>
          <w:szCs w:val="20"/>
        </w:rPr>
        <w:t>waarbij de</w:t>
      </w:r>
      <w:r w:rsidR="00D94CAE" w:rsidRPr="007A3223">
        <w:rPr>
          <w:sz w:val="20"/>
          <w:szCs w:val="20"/>
        </w:rPr>
        <w:t xml:space="preserve"> </w:t>
      </w:r>
      <w:r w:rsidR="00B968D1" w:rsidRPr="007A3223">
        <w:rPr>
          <w:sz w:val="20"/>
          <w:szCs w:val="20"/>
        </w:rPr>
        <w:t xml:space="preserve">datum op de verwijsbrief </w:t>
      </w:r>
      <w:r w:rsidR="00BB3979" w:rsidRPr="007A3223">
        <w:rPr>
          <w:sz w:val="20"/>
          <w:szCs w:val="20"/>
        </w:rPr>
        <w:t xml:space="preserve">niet na de datum van het eerste contact/consult </w:t>
      </w:r>
      <w:r w:rsidR="00D84E6E" w:rsidRPr="007A3223">
        <w:rPr>
          <w:sz w:val="20"/>
          <w:szCs w:val="20"/>
        </w:rPr>
        <w:t xml:space="preserve">bij de specialist </w:t>
      </w:r>
      <w:r w:rsidR="00B968D1" w:rsidRPr="007A3223">
        <w:rPr>
          <w:sz w:val="20"/>
          <w:szCs w:val="20"/>
        </w:rPr>
        <w:t xml:space="preserve">mag </w:t>
      </w:r>
      <w:r w:rsidR="00BB3979" w:rsidRPr="007A3223">
        <w:rPr>
          <w:sz w:val="20"/>
          <w:szCs w:val="20"/>
        </w:rPr>
        <w:t>zijn</w:t>
      </w:r>
      <w:r w:rsidR="002715EC" w:rsidRPr="007A3223">
        <w:rPr>
          <w:sz w:val="20"/>
          <w:szCs w:val="20"/>
        </w:rPr>
        <w:t>(Lees:</w:t>
      </w:r>
      <w:r w:rsidR="007A3223">
        <w:rPr>
          <w:sz w:val="20"/>
          <w:szCs w:val="20"/>
        </w:rPr>
        <w:t xml:space="preserve"> </w:t>
      </w:r>
      <w:r w:rsidR="002715EC" w:rsidRPr="007A3223">
        <w:rPr>
          <w:sz w:val="20"/>
          <w:szCs w:val="20"/>
        </w:rPr>
        <w:t>ant</w:t>
      </w:r>
      <w:r w:rsidR="007A3223">
        <w:rPr>
          <w:sz w:val="20"/>
          <w:szCs w:val="20"/>
        </w:rPr>
        <w:t>e</w:t>
      </w:r>
      <w:r w:rsidR="002715EC" w:rsidRPr="007A3223">
        <w:rPr>
          <w:sz w:val="20"/>
          <w:szCs w:val="20"/>
        </w:rPr>
        <w:t xml:space="preserve">dateren is </w:t>
      </w:r>
      <w:r w:rsidR="00D94B4C" w:rsidRPr="007A3223">
        <w:rPr>
          <w:sz w:val="20"/>
          <w:szCs w:val="20"/>
        </w:rPr>
        <w:t>niet toegestaan).</w:t>
      </w:r>
      <w:r w:rsidR="00B968D1" w:rsidRPr="007A3223">
        <w:rPr>
          <w:rFonts w:ascii="Calibri-OneByteIdentityH" w:hAnsi="Calibri-OneByteIdentityH" w:cs="Calibri-OneByteIdentityH"/>
          <w:sz w:val="20"/>
          <w:szCs w:val="20"/>
        </w:rPr>
        <w:t xml:space="preserve"> </w:t>
      </w:r>
      <w:r w:rsidR="00BB3979" w:rsidRPr="007A3223">
        <w:rPr>
          <w:rFonts w:ascii="Calibri-OneByteIdentityH" w:hAnsi="Calibri-OneByteIdentityH" w:cs="Calibri-OneByteIdentityH"/>
          <w:sz w:val="20"/>
          <w:szCs w:val="20"/>
        </w:rPr>
        <w:t xml:space="preserve"> </w:t>
      </w:r>
      <w:r w:rsidRPr="007A3223">
        <w:rPr>
          <w:sz w:val="20"/>
          <w:szCs w:val="20"/>
        </w:rPr>
        <w:t xml:space="preserve">Als </w:t>
      </w:r>
      <w:r w:rsidR="00D84E6E" w:rsidRPr="007A3223">
        <w:rPr>
          <w:sz w:val="20"/>
          <w:szCs w:val="20"/>
        </w:rPr>
        <w:t>de verwijsbrief binnen deze termijn niet wordt overhandigd</w:t>
      </w:r>
      <w:r w:rsidR="007A3223">
        <w:rPr>
          <w:sz w:val="20"/>
          <w:szCs w:val="20"/>
        </w:rPr>
        <w:t>,</w:t>
      </w:r>
      <w:r w:rsidR="00D84E6E" w:rsidRPr="007A3223">
        <w:rPr>
          <w:sz w:val="20"/>
          <w:szCs w:val="20"/>
        </w:rPr>
        <w:t xml:space="preserve"> </w:t>
      </w:r>
      <w:r w:rsidRPr="007A3223">
        <w:rPr>
          <w:sz w:val="20"/>
          <w:szCs w:val="20"/>
        </w:rPr>
        <w:t xml:space="preserve">worden de kosten van </w:t>
      </w:r>
      <w:r w:rsidR="009954DE" w:rsidRPr="007A3223">
        <w:rPr>
          <w:sz w:val="20"/>
          <w:szCs w:val="20"/>
        </w:rPr>
        <w:t xml:space="preserve">het </w:t>
      </w:r>
      <w:r w:rsidR="00D84E6E" w:rsidRPr="007A3223">
        <w:rPr>
          <w:sz w:val="20"/>
          <w:szCs w:val="20"/>
        </w:rPr>
        <w:t>polibezoek e</w:t>
      </w:r>
      <w:r w:rsidR="00694893" w:rsidRPr="007A3223">
        <w:rPr>
          <w:sz w:val="20"/>
          <w:szCs w:val="20"/>
        </w:rPr>
        <w:t xml:space="preserve">n bijbehorende diagnostiek </w:t>
      </w:r>
      <w:r w:rsidRPr="007A3223">
        <w:rPr>
          <w:sz w:val="20"/>
          <w:szCs w:val="20"/>
        </w:rPr>
        <w:t>in rekening gebracht aan de patiënt. Deze regeli</w:t>
      </w:r>
      <w:r w:rsidR="00694893" w:rsidRPr="007A3223">
        <w:rPr>
          <w:sz w:val="20"/>
          <w:szCs w:val="20"/>
        </w:rPr>
        <w:t>ng wordt door de polikliniek assistente</w:t>
      </w:r>
      <w:r w:rsidRPr="007A3223">
        <w:rPr>
          <w:sz w:val="20"/>
          <w:szCs w:val="20"/>
        </w:rPr>
        <w:t xml:space="preserve"> van het ziekenhuis aan de patiënt uitgelegd</w:t>
      </w:r>
      <w:r w:rsidR="00BB3979" w:rsidRPr="007A3223">
        <w:rPr>
          <w:sz w:val="20"/>
          <w:szCs w:val="20"/>
        </w:rPr>
        <w:t xml:space="preserve"> bij het maken van de afspraak en zo</w:t>
      </w:r>
      <w:r w:rsidR="00B968D1" w:rsidRPr="007A3223">
        <w:rPr>
          <w:sz w:val="20"/>
          <w:szCs w:val="20"/>
        </w:rPr>
        <w:t xml:space="preserve"> </w:t>
      </w:r>
      <w:r w:rsidR="00BB3979" w:rsidRPr="007A3223">
        <w:rPr>
          <w:sz w:val="20"/>
          <w:szCs w:val="20"/>
        </w:rPr>
        <w:t xml:space="preserve">nodig nogmaals indien de patiënt zich zonder verwijsbrief op de poli meldt. </w:t>
      </w:r>
    </w:p>
    <w:p w:rsidR="00D94CAE" w:rsidRPr="007A3223" w:rsidRDefault="00D94CAE" w:rsidP="7D7BDEBA">
      <w:pPr>
        <w:rPr>
          <w:sz w:val="20"/>
          <w:szCs w:val="20"/>
        </w:rPr>
      </w:pPr>
    </w:p>
    <w:p w:rsidR="00D94CAE" w:rsidRPr="007A3223" w:rsidRDefault="00D94CAE" w:rsidP="00BB3979">
      <w:pPr>
        <w:rPr>
          <w:sz w:val="20"/>
          <w:szCs w:val="20"/>
        </w:rPr>
      </w:pPr>
    </w:p>
    <w:p w:rsidR="00D94CAE" w:rsidRPr="007A3223" w:rsidRDefault="00BB3979" w:rsidP="007A3223">
      <w:pPr>
        <w:rPr>
          <w:sz w:val="20"/>
          <w:szCs w:val="20"/>
        </w:rPr>
      </w:pPr>
      <w:r w:rsidRPr="007A3223">
        <w:rPr>
          <w:b/>
          <w:sz w:val="20"/>
          <w:szCs w:val="20"/>
        </w:rPr>
        <w:lastRenderedPageBreak/>
        <w:t>Zijn er meerdere verwijsbrieven en meerdere afspraken nodig in geval van twee of meer vraagstellingen door de huisarts aan één</w:t>
      </w:r>
      <w:r w:rsidR="007A3223">
        <w:rPr>
          <w:b/>
          <w:sz w:val="20"/>
          <w:szCs w:val="20"/>
        </w:rPr>
        <w:t xml:space="preserve"> specialist? </w:t>
      </w:r>
    </w:p>
    <w:p w:rsidR="00D94B4C" w:rsidRPr="007A3223" w:rsidRDefault="00B968D1" w:rsidP="007A3223">
      <w:pPr>
        <w:rPr>
          <w:sz w:val="20"/>
          <w:szCs w:val="20"/>
        </w:rPr>
      </w:pPr>
      <w:r w:rsidRPr="007A3223">
        <w:rPr>
          <w:sz w:val="20"/>
          <w:szCs w:val="20"/>
        </w:rPr>
        <w:t>I</w:t>
      </w:r>
      <w:r w:rsidR="00BB3979" w:rsidRPr="007A3223">
        <w:rPr>
          <w:sz w:val="20"/>
          <w:szCs w:val="20"/>
        </w:rPr>
        <w:t>n principe mag een verwijsbrief meerdere vraagstellingen bevatten. Het is echter</w:t>
      </w:r>
      <w:r w:rsidR="002F45EF" w:rsidRPr="007A3223">
        <w:rPr>
          <w:sz w:val="20"/>
          <w:szCs w:val="20"/>
        </w:rPr>
        <w:t xml:space="preserve"> </w:t>
      </w:r>
      <w:r w:rsidRPr="007A3223">
        <w:rPr>
          <w:sz w:val="20"/>
          <w:szCs w:val="20"/>
        </w:rPr>
        <w:t xml:space="preserve">van belang dat de patiënt bij het maken van de afspraak aangeeft dat er voor meerdere </w:t>
      </w:r>
      <w:r w:rsidR="004021DA" w:rsidRPr="007A3223">
        <w:rPr>
          <w:sz w:val="20"/>
          <w:szCs w:val="20"/>
        </w:rPr>
        <w:t xml:space="preserve">vragen </w:t>
      </w:r>
      <w:r w:rsidRPr="007A3223">
        <w:rPr>
          <w:sz w:val="20"/>
          <w:szCs w:val="20"/>
        </w:rPr>
        <w:t xml:space="preserve">een afspraak wordt gemaakt. De </w:t>
      </w:r>
      <w:r w:rsidR="00694893" w:rsidRPr="007A3223">
        <w:rPr>
          <w:sz w:val="20"/>
          <w:szCs w:val="20"/>
        </w:rPr>
        <w:t>polikliniek assistente</w:t>
      </w:r>
      <w:r w:rsidRPr="007A3223">
        <w:rPr>
          <w:sz w:val="20"/>
          <w:szCs w:val="20"/>
        </w:rPr>
        <w:t xml:space="preserve"> kan dan extra tijd reserveren op </w:t>
      </w:r>
      <w:r w:rsidR="00694893" w:rsidRPr="007A3223">
        <w:rPr>
          <w:sz w:val="20"/>
          <w:szCs w:val="20"/>
        </w:rPr>
        <w:t>het spreekuur</w:t>
      </w:r>
      <w:r w:rsidRPr="007A3223">
        <w:rPr>
          <w:sz w:val="20"/>
          <w:szCs w:val="20"/>
        </w:rPr>
        <w:t xml:space="preserve"> van de specialist. Hiermee worden lange wachttijden voorkomen. </w:t>
      </w:r>
      <w:r w:rsidR="004021DA" w:rsidRPr="007A3223">
        <w:rPr>
          <w:sz w:val="20"/>
          <w:szCs w:val="20"/>
        </w:rPr>
        <w:t xml:space="preserve">Dit is niet anders dan in de </w:t>
      </w:r>
      <w:r w:rsidR="00933976" w:rsidRPr="007A3223">
        <w:rPr>
          <w:sz w:val="20"/>
          <w:szCs w:val="20"/>
        </w:rPr>
        <w:t>huisartsenpraktijk</w:t>
      </w:r>
      <w:r w:rsidR="004021DA" w:rsidRPr="007A3223">
        <w:rPr>
          <w:sz w:val="20"/>
          <w:szCs w:val="20"/>
        </w:rPr>
        <w:t xml:space="preserve"> waar een patiënt ook slechts een beperkt aantal vragen per consult kan stellen. </w:t>
      </w:r>
    </w:p>
    <w:p w:rsidR="007F7E26" w:rsidRPr="007A3223" w:rsidRDefault="007F7E26" w:rsidP="007F7E26">
      <w:pPr>
        <w:rPr>
          <w:sz w:val="20"/>
          <w:szCs w:val="20"/>
        </w:rPr>
      </w:pPr>
    </w:p>
    <w:p w:rsidR="007A3223" w:rsidRDefault="007A3223" w:rsidP="00387E63">
      <w:pPr>
        <w:rPr>
          <w:b/>
          <w:sz w:val="20"/>
          <w:szCs w:val="20"/>
        </w:rPr>
      </w:pPr>
    </w:p>
    <w:p w:rsidR="00387E63" w:rsidRPr="007A3223" w:rsidRDefault="000A7070" w:rsidP="00387E63">
      <w:pPr>
        <w:rPr>
          <w:sz w:val="20"/>
          <w:szCs w:val="20"/>
        </w:rPr>
      </w:pPr>
      <w:r w:rsidRPr="007A3223">
        <w:rPr>
          <w:b/>
          <w:sz w:val="20"/>
          <w:szCs w:val="20"/>
        </w:rPr>
        <w:t>Hoe lang is een verwijsbrief geldig</w:t>
      </w:r>
      <w:r w:rsidR="002F45EF" w:rsidRPr="007A3223">
        <w:rPr>
          <w:b/>
          <w:sz w:val="20"/>
          <w:szCs w:val="20"/>
        </w:rPr>
        <w:t>?</w:t>
      </w:r>
      <w:r w:rsidR="00387E63" w:rsidRPr="007A3223">
        <w:rPr>
          <w:sz w:val="20"/>
          <w:szCs w:val="20"/>
        </w:rPr>
        <w:t xml:space="preserve">  </w:t>
      </w:r>
    </w:p>
    <w:p w:rsidR="00387E63" w:rsidRPr="007A3223" w:rsidRDefault="7D7BDEBA" w:rsidP="00387E63">
      <w:pPr>
        <w:rPr>
          <w:sz w:val="20"/>
          <w:szCs w:val="20"/>
        </w:rPr>
      </w:pPr>
      <w:r w:rsidRPr="007A3223">
        <w:rPr>
          <w:sz w:val="20"/>
          <w:szCs w:val="20"/>
        </w:rPr>
        <w:t>Een verwijsbrief is 1 jaar geldig voor de betreffende zorgvraag. De geldigheid van 1 jaar is de tijd tussen de verwijzing (datum op verwijsbrief) en het 1</w:t>
      </w:r>
      <w:r w:rsidRPr="007A3223">
        <w:rPr>
          <w:sz w:val="20"/>
          <w:szCs w:val="20"/>
          <w:vertAlign w:val="superscript"/>
        </w:rPr>
        <w:t>e</w:t>
      </w:r>
      <w:r w:rsidRPr="007A3223">
        <w:rPr>
          <w:sz w:val="20"/>
          <w:szCs w:val="20"/>
        </w:rPr>
        <w:t xml:space="preserve"> consult van de patiënt bij de specialist.</w:t>
      </w:r>
    </w:p>
    <w:p w:rsidR="00D94B4C" w:rsidRPr="007A3223" w:rsidRDefault="7D7BDEBA" w:rsidP="7D7BDEBA">
      <w:pPr>
        <w:pStyle w:val="Tekstopmerking"/>
        <w:rPr>
          <w:i/>
        </w:rPr>
      </w:pPr>
      <w:r w:rsidRPr="007A3223">
        <w:t xml:space="preserve"> </w:t>
      </w:r>
    </w:p>
    <w:p w:rsidR="00896B98" w:rsidRPr="007A3223" w:rsidRDefault="00896B98" w:rsidP="00896B98">
      <w:pPr>
        <w:pStyle w:val="Lijstalinea"/>
        <w:rPr>
          <w:i/>
          <w:sz w:val="20"/>
          <w:szCs w:val="20"/>
        </w:rPr>
      </w:pPr>
    </w:p>
    <w:p w:rsidR="00896B98" w:rsidRPr="007A3223" w:rsidRDefault="00896B98" w:rsidP="00896B98">
      <w:pPr>
        <w:pStyle w:val="Tekstopmerking"/>
        <w:ind w:left="360"/>
        <w:rPr>
          <w:i/>
        </w:rPr>
      </w:pPr>
    </w:p>
    <w:sectPr w:rsidR="00896B98" w:rsidRPr="007A3223" w:rsidSect="005976B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69B" w:rsidRDefault="00FA569B" w:rsidP="00E61DE6">
      <w:r>
        <w:separator/>
      </w:r>
    </w:p>
  </w:endnote>
  <w:endnote w:type="continuationSeparator" w:id="0">
    <w:p w:rsidR="00FA569B" w:rsidRDefault="00FA569B" w:rsidP="00E61D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iandra G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OneByteIdentityH">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69B" w:rsidRDefault="00FA569B" w:rsidP="00E61DE6">
      <w:r>
        <w:separator/>
      </w:r>
    </w:p>
  </w:footnote>
  <w:footnote w:type="continuationSeparator" w:id="0">
    <w:p w:rsidR="00FA569B" w:rsidRDefault="00FA569B" w:rsidP="00E61D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655E"/>
    <w:multiLevelType w:val="hybridMultilevel"/>
    <w:tmpl w:val="0B06247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93A391D"/>
    <w:multiLevelType w:val="hybridMultilevel"/>
    <w:tmpl w:val="25881F5A"/>
    <w:lvl w:ilvl="0" w:tplc="B3207684">
      <w:start w:val="7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9165F0A"/>
    <w:multiLevelType w:val="hybridMultilevel"/>
    <w:tmpl w:val="4BEAAB8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3A3F4571"/>
    <w:multiLevelType w:val="hybridMultilevel"/>
    <w:tmpl w:val="A2BCAA26"/>
    <w:lvl w:ilvl="0" w:tplc="9A38F8F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40EF61F8"/>
    <w:multiLevelType w:val="multilevel"/>
    <w:tmpl w:val="55B2ED32"/>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8" w:hanging="568"/>
      </w:pPr>
      <w:rPr>
        <w:rFonts w:hint="default"/>
      </w:rPr>
    </w:lvl>
    <w:lvl w:ilvl="3">
      <w:start w:val="1"/>
      <w:numFmt w:val="decimal"/>
      <w:pStyle w:val="Kop4"/>
      <w:lvlText w:val="%1.%2.%3.%4"/>
      <w:lvlJc w:val="left"/>
      <w:pPr>
        <w:ind w:left="710" w:hanging="710"/>
      </w:pPr>
      <w:rPr>
        <w:rFonts w:hint="default"/>
      </w:rPr>
    </w:lvl>
    <w:lvl w:ilvl="4">
      <w:start w:val="1"/>
      <w:numFmt w:val="decimal"/>
      <w:lvlText w:val="%1.%2.%3.%4.%5"/>
      <w:lvlJc w:val="left"/>
      <w:pPr>
        <w:ind w:left="852" w:hanging="852"/>
      </w:pPr>
      <w:rPr>
        <w:rFonts w:hint="default"/>
      </w:rPr>
    </w:lvl>
    <w:lvl w:ilvl="5">
      <w:start w:val="1"/>
      <w:numFmt w:val="decimal"/>
      <w:lvlText w:val="%1.%2.%3.%4.%5.%6"/>
      <w:lvlJc w:val="left"/>
      <w:pPr>
        <w:ind w:left="994" w:hanging="994"/>
      </w:pPr>
      <w:rPr>
        <w:rFonts w:hint="default"/>
      </w:rPr>
    </w:lvl>
    <w:lvl w:ilvl="6">
      <w:start w:val="1"/>
      <w:numFmt w:val="decimal"/>
      <w:lvlText w:val="%1.%2.%3.%4.%5.%6.%7"/>
      <w:lvlJc w:val="left"/>
      <w:pPr>
        <w:ind w:left="1136" w:hanging="1136"/>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5">
    <w:nsid w:val="46E46C05"/>
    <w:multiLevelType w:val="hybridMultilevel"/>
    <w:tmpl w:val="20EA0D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62286FE9"/>
    <w:multiLevelType w:val="hybridMultilevel"/>
    <w:tmpl w:val="955087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D686E1E"/>
    <w:multiLevelType w:val="hybridMultilevel"/>
    <w:tmpl w:val="115070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1"/>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footnotePr>
    <w:footnote w:id="-1"/>
    <w:footnote w:id="0"/>
  </w:footnotePr>
  <w:endnotePr>
    <w:endnote w:id="-1"/>
    <w:endnote w:id="0"/>
  </w:endnotePr>
  <w:compat/>
  <w:rsids>
    <w:rsidRoot w:val="0035195B"/>
    <w:rsid w:val="00004EF6"/>
    <w:rsid w:val="0001149D"/>
    <w:rsid w:val="000278AF"/>
    <w:rsid w:val="00036859"/>
    <w:rsid w:val="00053EDE"/>
    <w:rsid w:val="000807A3"/>
    <w:rsid w:val="00094054"/>
    <w:rsid w:val="000A2AFC"/>
    <w:rsid w:val="000A7070"/>
    <w:rsid w:val="000D0386"/>
    <w:rsid w:val="000D053D"/>
    <w:rsid w:val="000D0D08"/>
    <w:rsid w:val="000E37EE"/>
    <w:rsid w:val="000E4B3F"/>
    <w:rsid w:val="00102D0A"/>
    <w:rsid w:val="001065AF"/>
    <w:rsid w:val="001116D4"/>
    <w:rsid w:val="001774EB"/>
    <w:rsid w:val="001829ED"/>
    <w:rsid w:val="00194001"/>
    <w:rsid w:val="00194FA0"/>
    <w:rsid w:val="001A1EDA"/>
    <w:rsid w:val="001A7170"/>
    <w:rsid w:val="001B39C1"/>
    <w:rsid w:val="001B54A5"/>
    <w:rsid w:val="001D4381"/>
    <w:rsid w:val="001F27A6"/>
    <w:rsid w:val="00206743"/>
    <w:rsid w:val="002433A1"/>
    <w:rsid w:val="00246EBC"/>
    <w:rsid w:val="00253048"/>
    <w:rsid w:val="00261DF9"/>
    <w:rsid w:val="002715EC"/>
    <w:rsid w:val="002A7C84"/>
    <w:rsid w:val="002B0F84"/>
    <w:rsid w:val="002B4CD0"/>
    <w:rsid w:val="002D0FC9"/>
    <w:rsid w:val="002D16C7"/>
    <w:rsid w:val="002E0F0D"/>
    <w:rsid w:val="002E7ADF"/>
    <w:rsid w:val="002F45EF"/>
    <w:rsid w:val="0034715B"/>
    <w:rsid w:val="0035195B"/>
    <w:rsid w:val="00377A3D"/>
    <w:rsid w:val="00387E63"/>
    <w:rsid w:val="00391ED0"/>
    <w:rsid w:val="00393A37"/>
    <w:rsid w:val="003A1DA2"/>
    <w:rsid w:val="003B5F3A"/>
    <w:rsid w:val="004021DA"/>
    <w:rsid w:val="00414C49"/>
    <w:rsid w:val="00417131"/>
    <w:rsid w:val="00435B7F"/>
    <w:rsid w:val="004579D8"/>
    <w:rsid w:val="00492EB6"/>
    <w:rsid w:val="004A0BCA"/>
    <w:rsid w:val="004B4487"/>
    <w:rsid w:val="004D1086"/>
    <w:rsid w:val="00517362"/>
    <w:rsid w:val="00534D44"/>
    <w:rsid w:val="00541E7E"/>
    <w:rsid w:val="0055597F"/>
    <w:rsid w:val="00557499"/>
    <w:rsid w:val="00595320"/>
    <w:rsid w:val="00595B1E"/>
    <w:rsid w:val="005976B2"/>
    <w:rsid w:val="005A79F1"/>
    <w:rsid w:val="005B3DCC"/>
    <w:rsid w:val="005D32C4"/>
    <w:rsid w:val="005E00A4"/>
    <w:rsid w:val="005E12FF"/>
    <w:rsid w:val="005E203A"/>
    <w:rsid w:val="0063107F"/>
    <w:rsid w:val="0065028B"/>
    <w:rsid w:val="006663BA"/>
    <w:rsid w:val="00677C9D"/>
    <w:rsid w:val="0068245D"/>
    <w:rsid w:val="00694893"/>
    <w:rsid w:val="00695FD1"/>
    <w:rsid w:val="006C745F"/>
    <w:rsid w:val="007009B5"/>
    <w:rsid w:val="00720E0E"/>
    <w:rsid w:val="00741EDE"/>
    <w:rsid w:val="007441E2"/>
    <w:rsid w:val="00753DC3"/>
    <w:rsid w:val="00791429"/>
    <w:rsid w:val="00795C52"/>
    <w:rsid w:val="007A3223"/>
    <w:rsid w:val="007A328A"/>
    <w:rsid w:val="007E555C"/>
    <w:rsid w:val="007F124F"/>
    <w:rsid w:val="007F7E26"/>
    <w:rsid w:val="00861CEA"/>
    <w:rsid w:val="00896B98"/>
    <w:rsid w:val="008D23CA"/>
    <w:rsid w:val="008E7A85"/>
    <w:rsid w:val="00911771"/>
    <w:rsid w:val="00917BFF"/>
    <w:rsid w:val="00933976"/>
    <w:rsid w:val="009341A8"/>
    <w:rsid w:val="00950A80"/>
    <w:rsid w:val="00953740"/>
    <w:rsid w:val="00955FA9"/>
    <w:rsid w:val="009954DE"/>
    <w:rsid w:val="009A31B8"/>
    <w:rsid w:val="009B7A68"/>
    <w:rsid w:val="009C7B35"/>
    <w:rsid w:val="009D6179"/>
    <w:rsid w:val="009F442E"/>
    <w:rsid w:val="00A92768"/>
    <w:rsid w:val="00AB157F"/>
    <w:rsid w:val="00AC7171"/>
    <w:rsid w:val="00AD2C41"/>
    <w:rsid w:val="00AF7AD5"/>
    <w:rsid w:val="00B63086"/>
    <w:rsid w:val="00B7704C"/>
    <w:rsid w:val="00B84F8E"/>
    <w:rsid w:val="00B968D1"/>
    <w:rsid w:val="00B979E2"/>
    <w:rsid w:val="00BA6B9A"/>
    <w:rsid w:val="00BB3979"/>
    <w:rsid w:val="00C051F5"/>
    <w:rsid w:val="00C26AA4"/>
    <w:rsid w:val="00C44095"/>
    <w:rsid w:val="00C745F0"/>
    <w:rsid w:val="00CA784E"/>
    <w:rsid w:val="00CB045D"/>
    <w:rsid w:val="00CB29AF"/>
    <w:rsid w:val="00CC1F70"/>
    <w:rsid w:val="00CC6A88"/>
    <w:rsid w:val="00CC7FAA"/>
    <w:rsid w:val="00CD3DC7"/>
    <w:rsid w:val="00D01E04"/>
    <w:rsid w:val="00D2782B"/>
    <w:rsid w:val="00D545F6"/>
    <w:rsid w:val="00D84E6E"/>
    <w:rsid w:val="00D94B4C"/>
    <w:rsid w:val="00D94CAE"/>
    <w:rsid w:val="00DD7FB2"/>
    <w:rsid w:val="00DF3B71"/>
    <w:rsid w:val="00E143D8"/>
    <w:rsid w:val="00E15EF2"/>
    <w:rsid w:val="00E36B49"/>
    <w:rsid w:val="00E43373"/>
    <w:rsid w:val="00E61DE6"/>
    <w:rsid w:val="00E6429C"/>
    <w:rsid w:val="00E94A22"/>
    <w:rsid w:val="00EC0867"/>
    <w:rsid w:val="00EE2034"/>
    <w:rsid w:val="00EF1AE6"/>
    <w:rsid w:val="00EF5631"/>
    <w:rsid w:val="00F35D2D"/>
    <w:rsid w:val="00F611A3"/>
    <w:rsid w:val="00F66127"/>
    <w:rsid w:val="00F71215"/>
    <w:rsid w:val="00F7496D"/>
    <w:rsid w:val="00FA0283"/>
    <w:rsid w:val="00FA569B"/>
    <w:rsid w:val="00FA5D0B"/>
    <w:rsid w:val="00FB31A0"/>
    <w:rsid w:val="00FB6296"/>
    <w:rsid w:val="00FC29EF"/>
    <w:rsid w:val="00FE6F0B"/>
    <w:rsid w:val="7D7BDEB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18"/>
        <w:szCs w:val="22"/>
        <w:lang w:val="nl-NL" w:eastAsia="en-US" w:bidi="ar-SA"/>
      </w:rPr>
    </w:rPrDefault>
    <w:pPrDefault>
      <w:pPr>
        <w:spacing w:before="120"/>
        <w:ind w:left="17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4A22"/>
    <w:pPr>
      <w:spacing w:before="0"/>
      <w:ind w:left="0"/>
    </w:pPr>
    <w:rPr>
      <w:rFonts w:cstheme="minorBidi"/>
      <w:szCs w:val="24"/>
    </w:rPr>
  </w:style>
  <w:style w:type="paragraph" w:styleId="Kop1">
    <w:name w:val="heading 1"/>
    <w:basedOn w:val="Standaard"/>
    <w:next w:val="Standaard"/>
    <w:link w:val="Kop1Char"/>
    <w:autoRedefine/>
    <w:qFormat/>
    <w:rsid w:val="0001149D"/>
    <w:pPr>
      <w:keepNext/>
      <w:spacing w:after="200" w:line="276" w:lineRule="auto"/>
      <w:ind w:left="708"/>
      <w:outlineLvl w:val="0"/>
    </w:pPr>
    <w:rPr>
      <w:b/>
      <w:smallCaps/>
      <w:sz w:val="24"/>
      <w:szCs w:val="20"/>
    </w:rPr>
  </w:style>
  <w:style w:type="paragraph" w:styleId="Kop2">
    <w:name w:val="heading 2"/>
    <w:basedOn w:val="Standaard"/>
    <w:next w:val="Standaard"/>
    <w:link w:val="Kop2Char"/>
    <w:autoRedefine/>
    <w:qFormat/>
    <w:rsid w:val="00955FA9"/>
    <w:pPr>
      <w:keepNext/>
      <w:spacing w:after="200" w:line="276" w:lineRule="auto"/>
      <w:outlineLvl w:val="1"/>
    </w:pPr>
    <w:rPr>
      <w:b/>
      <w:smallCaps/>
      <w:szCs w:val="20"/>
    </w:rPr>
  </w:style>
  <w:style w:type="paragraph" w:styleId="Kop3">
    <w:name w:val="heading 3"/>
    <w:basedOn w:val="Standaard"/>
    <w:next w:val="Standaard"/>
    <w:link w:val="Kop3Char"/>
    <w:autoRedefine/>
    <w:qFormat/>
    <w:rsid w:val="00955FA9"/>
    <w:pPr>
      <w:keepNext/>
      <w:spacing w:after="200" w:line="276" w:lineRule="auto"/>
      <w:ind w:left="567"/>
      <w:outlineLvl w:val="2"/>
    </w:pPr>
    <w:rPr>
      <w:b/>
      <w:smallCaps/>
      <w:sz w:val="20"/>
      <w:szCs w:val="20"/>
    </w:rPr>
  </w:style>
  <w:style w:type="paragraph" w:styleId="Kop4">
    <w:name w:val="heading 4"/>
    <w:basedOn w:val="Standaard"/>
    <w:next w:val="Standaard"/>
    <w:link w:val="Kop4Char"/>
    <w:uiPriority w:val="9"/>
    <w:unhideWhenUsed/>
    <w:qFormat/>
    <w:rsid w:val="00955FA9"/>
    <w:pPr>
      <w:numPr>
        <w:ilvl w:val="3"/>
        <w:numId w:val="1"/>
      </w:numPr>
      <w:spacing w:after="200" w:line="271" w:lineRule="auto"/>
      <w:outlineLvl w:val="3"/>
    </w:pPr>
    <w:rPr>
      <w:rFonts w:asciiTheme="minorHAnsi" w:eastAsia="Times New Roman" w:hAnsiTheme="minorHAnsi"/>
      <w:b/>
      <w:bCs/>
      <w:i/>
      <w:smallCaps/>
      <w:spacing w:val="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0"/>
    <w:uiPriority w:val="1"/>
    <w:qFormat/>
    <w:rsid w:val="00E43373"/>
  </w:style>
  <w:style w:type="character" w:customStyle="1" w:styleId="Kop1Char">
    <w:name w:val="Kop 1 Char"/>
    <w:basedOn w:val="Standaardalinea-lettertype"/>
    <w:link w:val="Kop1"/>
    <w:rsid w:val="0001149D"/>
    <w:rPr>
      <w:rFonts w:cstheme="minorBidi"/>
      <w:b/>
      <w:smallCaps/>
      <w:sz w:val="24"/>
      <w:szCs w:val="20"/>
    </w:rPr>
  </w:style>
  <w:style w:type="character" w:customStyle="1" w:styleId="Kop2Char">
    <w:name w:val="Kop 2 Char"/>
    <w:basedOn w:val="Standaardalinea-lettertype"/>
    <w:link w:val="Kop2"/>
    <w:rsid w:val="00955FA9"/>
    <w:rPr>
      <w:rFonts w:cs="Times New Roman"/>
      <w:b/>
      <w:smallCaps w:val="0"/>
      <w:sz w:val="22"/>
      <w:lang w:eastAsia="nl-NL"/>
    </w:rPr>
  </w:style>
  <w:style w:type="character" w:customStyle="1" w:styleId="Kop3Char">
    <w:name w:val="Kop 3 Char"/>
    <w:basedOn w:val="Standaardalinea-lettertype"/>
    <w:link w:val="Kop3"/>
    <w:rsid w:val="00955FA9"/>
    <w:rPr>
      <w:rFonts w:cs="Times New Roman"/>
      <w:b/>
      <w:smallCaps w:val="0"/>
      <w:lang w:eastAsia="nl-NL"/>
    </w:rPr>
  </w:style>
  <w:style w:type="character" w:customStyle="1" w:styleId="Kop4Char">
    <w:name w:val="Kop 4 Char"/>
    <w:basedOn w:val="Standaardalinea-lettertype"/>
    <w:link w:val="Kop4"/>
    <w:uiPriority w:val="9"/>
    <w:rsid w:val="00955FA9"/>
    <w:rPr>
      <w:rFonts w:asciiTheme="minorHAnsi" w:eastAsia="Times New Roman" w:hAnsiTheme="minorHAnsi" w:cstheme="minorBidi"/>
      <w:b/>
      <w:bCs/>
      <w:i/>
      <w:spacing w:val="5"/>
      <w:sz w:val="22"/>
      <w:szCs w:val="24"/>
    </w:rPr>
  </w:style>
  <w:style w:type="paragraph" w:customStyle="1" w:styleId="Kop1zondernummerSpaarne">
    <w:name w:val="Kop 1 zonder nummer Spaarne"/>
    <w:basedOn w:val="Standaard"/>
    <w:next w:val="Standaard"/>
    <w:autoRedefine/>
    <w:qFormat/>
    <w:rsid w:val="00955FA9"/>
    <w:pPr>
      <w:keepNext/>
      <w:spacing w:after="240" w:line="240" w:lineRule="atLeast"/>
    </w:pPr>
    <w:rPr>
      <w:rFonts w:cs="Maiandra GD"/>
      <w:b/>
      <w:sz w:val="24"/>
      <w:szCs w:val="32"/>
    </w:rPr>
  </w:style>
  <w:style w:type="paragraph" w:customStyle="1" w:styleId="Standaard0">
    <w:name w:val="_Standaard"/>
    <w:basedOn w:val="Standaard"/>
    <w:autoRedefine/>
    <w:qFormat/>
    <w:rsid w:val="00955FA9"/>
    <w:pPr>
      <w:spacing w:after="200" w:line="288" w:lineRule="auto"/>
    </w:pPr>
  </w:style>
  <w:style w:type="paragraph" w:customStyle="1" w:styleId="standaard1">
    <w:name w:val="standaard"/>
    <w:basedOn w:val="Standaard"/>
    <w:link w:val="standaardChar"/>
    <w:autoRedefine/>
    <w:qFormat/>
    <w:rsid w:val="00955FA9"/>
    <w:pPr>
      <w:spacing w:after="200" w:line="240" w:lineRule="atLeast"/>
    </w:pPr>
    <w:rPr>
      <w:rFonts w:cs="Maiandra GD"/>
      <w:smallCaps/>
      <w:szCs w:val="18"/>
    </w:rPr>
  </w:style>
  <w:style w:type="character" w:customStyle="1" w:styleId="standaardChar">
    <w:name w:val="standaard Char"/>
    <w:basedOn w:val="Standaardalinea-lettertype"/>
    <w:link w:val="standaard1"/>
    <w:rsid w:val="00955FA9"/>
    <w:rPr>
      <w:sz w:val="18"/>
      <w:szCs w:val="18"/>
    </w:rPr>
  </w:style>
  <w:style w:type="paragraph" w:styleId="Lijstalinea">
    <w:name w:val="List Paragraph"/>
    <w:basedOn w:val="Standaard"/>
    <w:uiPriority w:val="34"/>
    <w:qFormat/>
    <w:rsid w:val="00720E0E"/>
    <w:pPr>
      <w:ind w:left="720"/>
      <w:contextualSpacing/>
    </w:pPr>
  </w:style>
  <w:style w:type="paragraph" w:styleId="Ballontekst">
    <w:name w:val="Balloon Text"/>
    <w:basedOn w:val="Standaard"/>
    <w:link w:val="BallontekstChar"/>
    <w:uiPriority w:val="99"/>
    <w:semiHidden/>
    <w:unhideWhenUsed/>
    <w:rsid w:val="00CC1F70"/>
    <w:rPr>
      <w:rFonts w:ascii="Tahoma" w:hAnsi="Tahoma" w:cs="Tahoma"/>
      <w:sz w:val="16"/>
      <w:szCs w:val="16"/>
    </w:rPr>
  </w:style>
  <w:style w:type="character" w:customStyle="1" w:styleId="BallontekstChar">
    <w:name w:val="Ballontekst Char"/>
    <w:basedOn w:val="Standaardalinea-lettertype"/>
    <w:link w:val="Ballontekst"/>
    <w:uiPriority w:val="99"/>
    <w:semiHidden/>
    <w:rsid w:val="00CC1F70"/>
    <w:rPr>
      <w:rFonts w:ascii="Tahoma" w:hAnsi="Tahoma" w:cs="Tahoma"/>
      <w:sz w:val="16"/>
      <w:szCs w:val="16"/>
    </w:rPr>
  </w:style>
  <w:style w:type="character" w:styleId="Verwijzingopmerking">
    <w:name w:val="annotation reference"/>
    <w:basedOn w:val="Standaardalinea-lettertype"/>
    <w:uiPriority w:val="99"/>
    <w:semiHidden/>
    <w:unhideWhenUsed/>
    <w:rsid w:val="009F442E"/>
    <w:rPr>
      <w:sz w:val="16"/>
      <w:szCs w:val="16"/>
    </w:rPr>
  </w:style>
  <w:style w:type="paragraph" w:styleId="Tekstopmerking">
    <w:name w:val="annotation text"/>
    <w:basedOn w:val="Standaard"/>
    <w:link w:val="TekstopmerkingChar"/>
    <w:uiPriority w:val="99"/>
    <w:unhideWhenUsed/>
    <w:rsid w:val="009F442E"/>
    <w:rPr>
      <w:sz w:val="20"/>
      <w:szCs w:val="20"/>
    </w:rPr>
  </w:style>
  <w:style w:type="character" w:customStyle="1" w:styleId="TekstopmerkingChar">
    <w:name w:val="Tekst opmerking Char"/>
    <w:basedOn w:val="Standaardalinea-lettertype"/>
    <w:link w:val="Tekstopmerking"/>
    <w:uiPriority w:val="99"/>
    <w:rsid w:val="009F442E"/>
    <w:rPr>
      <w:rFonts w:cstheme="minorBidi"/>
      <w:sz w:val="20"/>
      <w:szCs w:val="20"/>
    </w:rPr>
  </w:style>
  <w:style w:type="paragraph" w:styleId="Onderwerpvanopmerking">
    <w:name w:val="annotation subject"/>
    <w:basedOn w:val="Tekstopmerking"/>
    <w:next w:val="Tekstopmerking"/>
    <w:link w:val="OnderwerpvanopmerkingChar"/>
    <w:uiPriority w:val="99"/>
    <w:semiHidden/>
    <w:unhideWhenUsed/>
    <w:rsid w:val="009F442E"/>
    <w:rPr>
      <w:b/>
      <w:bCs/>
    </w:rPr>
  </w:style>
  <w:style w:type="character" w:customStyle="1" w:styleId="OnderwerpvanopmerkingChar">
    <w:name w:val="Onderwerp van opmerking Char"/>
    <w:basedOn w:val="TekstopmerkingChar"/>
    <w:link w:val="Onderwerpvanopmerking"/>
    <w:uiPriority w:val="99"/>
    <w:semiHidden/>
    <w:rsid w:val="009F442E"/>
    <w:rPr>
      <w:b/>
      <w:bCs/>
    </w:rPr>
  </w:style>
  <w:style w:type="paragraph" w:styleId="Kopvaninhoudsopgave">
    <w:name w:val="TOC Heading"/>
    <w:basedOn w:val="Kop1"/>
    <w:next w:val="Standaard"/>
    <w:uiPriority w:val="39"/>
    <w:unhideWhenUsed/>
    <w:qFormat/>
    <w:rsid w:val="002B4CD0"/>
    <w:pPr>
      <w:keepLines/>
      <w:spacing w:before="480" w:after="0"/>
      <w:outlineLvl w:val="9"/>
    </w:pPr>
    <w:rPr>
      <w:rFonts w:asciiTheme="majorHAnsi" w:eastAsiaTheme="majorEastAsia" w:hAnsiTheme="majorHAnsi" w:cstheme="majorBidi"/>
      <w:bCs/>
      <w:smallCaps w:val="0"/>
      <w:color w:val="365F91" w:themeColor="accent1" w:themeShade="BF"/>
      <w:sz w:val="28"/>
      <w:szCs w:val="28"/>
    </w:rPr>
  </w:style>
  <w:style w:type="paragraph" w:styleId="Inhopg1">
    <w:name w:val="toc 1"/>
    <w:basedOn w:val="Standaard"/>
    <w:next w:val="Standaard"/>
    <w:autoRedefine/>
    <w:uiPriority w:val="39"/>
    <w:unhideWhenUsed/>
    <w:rsid w:val="002B4CD0"/>
    <w:pPr>
      <w:spacing w:after="100"/>
    </w:pPr>
  </w:style>
  <w:style w:type="character" w:styleId="Hyperlink">
    <w:name w:val="Hyperlink"/>
    <w:basedOn w:val="Standaardalinea-lettertype"/>
    <w:uiPriority w:val="99"/>
    <w:unhideWhenUsed/>
    <w:rsid w:val="002B4CD0"/>
    <w:rPr>
      <w:color w:val="0000FF" w:themeColor="hyperlink"/>
      <w:u w:val="single"/>
    </w:rPr>
  </w:style>
  <w:style w:type="paragraph" w:styleId="Koptekst">
    <w:name w:val="header"/>
    <w:basedOn w:val="Standaard"/>
    <w:link w:val="KoptekstChar"/>
    <w:uiPriority w:val="99"/>
    <w:semiHidden/>
    <w:unhideWhenUsed/>
    <w:rsid w:val="00E61DE6"/>
    <w:pPr>
      <w:tabs>
        <w:tab w:val="center" w:pos="4536"/>
        <w:tab w:val="right" w:pos="9072"/>
      </w:tabs>
    </w:pPr>
  </w:style>
  <w:style w:type="character" w:customStyle="1" w:styleId="KoptekstChar">
    <w:name w:val="Koptekst Char"/>
    <w:basedOn w:val="Standaardalinea-lettertype"/>
    <w:link w:val="Koptekst"/>
    <w:uiPriority w:val="99"/>
    <w:semiHidden/>
    <w:rsid w:val="00E61DE6"/>
    <w:rPr>
      <w:rFonts w:cstheme="minorBidi"/>
      <w:szCs w:val="24"/>
    </w:rPr>
  </w:style>
  <w:style w:type="paragraph" w:styleId="Voettekst">
    <w:name w:val="footer"/>
    <w:basedOn w:val="Standaard"/>
    <w:link w:val="VoettekstChar"/>
    <w:uiPriority w:val="99"/>
    <w:semiHidden/>
    <w:unhideWhenUsed/>
    <w:rsid w:val="00E61DE6"/>
    <w:pPr>
      <w:tabs>
        <w:tab w:val="center" w:pos="4536"/>
        <w:tab w:val="right" w:pos="9072"/>
      </w:tabs>
    </w:pPr>
  </w:style>
  <w:style w:type="character" w:customStyle="1" w:styleId="VoettekstChar">
    <w:name w:val="Voettekst Char"/>
    <w:basedOn w:val="Standaardalinea-lettertype"/>
    <w:link w:val="Voettekst"/>
    <w:uiPriority w:val="99"/>
    <w:semiHidden/>
    <w:rsid w:val="00E61DE6"/>
    <w:rPr>
      <w:rFonts w:cstheme="minorBidi"/>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E99A4-F0AE-433A-9627-8D2268D5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634</Words>
  <Characters>3491</Characters>
  <Application>Microsoft Office Word</Application>
  <DocSecurity>0</DocSecurity>
  <Lines>29</Lines>
  <Paragraphs>8</Paragraphs>
  <ScaleCrop>false</ScaleCrop>
  <Company>Spaarne Ziekenhuis</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GroeszI</dc:creator>
  <cp:lastModifiedBy>user</cp:lastModifiedBy>
  <cp:revision>2</cp:revision>
  <cp:lastPrinted>2015-01-19T11:49:00Z</cp:lastPrinted>
  <dcterms:created xsi:type="dcterms:W3CDTF">2015-06-12T11:40:00Z</dcterms:created>
  <dcterms:modified xsi:type="dcterms:W3CDTF">2015-06-12T11:40:00Z</dcterms:modified>
</cp:coreProperties>
</file>